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5"/>
        <w:rPr>
          <w:b w:val="0"/>
        </w:rPr>
      </w:pPr>
      <w:r>
        <w:rPr>
          <w:b w:val="0"/>
          <w:color w:val="231F20"/>
          <w:spacing w:val="-2"/>
        </w:rPr>
        <w:t>Attachment</w:t>
      </w:r>
      <w:r>
        <w:rPr>
          <w:b w:val="0"/>
          <w:color w:val="231F20"/>
          <w:spacing w:val="-8"/>
        </w:rPr>
        <w:t> </w:t>
      </w:r>
      <w:r>
        <w:rPr>
          <w:b w:val="0"/>
          <w:color w:val="231F20"/>
          <w:spacing w:val="-2"/>
        </w:rPr>
        <w:t>2-B:</w:t>
      </w:r>
      <w:r>
        <w:rPr>
          <w:b w:val="0"/>
          <w:color w:val="231F20"/>
          <w:spacing w:val="-7"/>
        </w:rPr>
        <w:t> </w:t>
      </w:r>
      <w:r>
        <w:rPr>
          <w:b w:val="0"/>
          <w:color w:val="231F20"/>
          <w:spacing w:val="-2"/>
        </w:rPr>
        <w:t>Completed</w:t>
      </w:r>
      <w:r>
        <w:rPr>
          <w:b w:val="0"/>
          <w:color w:val="231F20"/>
          <w:spacing w:val="-8"/>
        </w:rPr>
        <w:t> </w:t>
      </w:r>
      <w:r>
        <w:rPr>
          <w:b w:val="0"/>
          <w:color w:val="231F20"/>
          <w:spacing w:val="-2"/>
        </w:rPr>
        <w:t>Sample</w:t>
      </w:r>
      <w:r>
        <w:rPr>
          <w:b w:val="0"/>
          <w:color w:val="231F20"/>
          <w:spacing w:val="-8"/>
        </w:rPr>
        <w:t> </w:t>
      </w:r>
      <w:r>
        <w:rPr>
          <w:b w:val="0"/>
          <w:color w:val="231F20"/>
          <w:spacing w:val="-2"/>
        </w:rPr>
        <w:t>Visual</w:t>
      </w:r>
      <w:r>
        <w:rPr>
          <w:b w:val="0"/>
          <w:color w:val="231F20"/>
          <w:spacing w:val="-7"/>
        </w:rPr>
        <w:t> </w:t>
      </w:r>
      <w:r>
        <w:rPr>
          <w:b w:val="0"/>
          <w:color w:val="231F20"/>
          <w:spacing w:val="-2"/>
        </w:rPr>
        <w:t>Inspection</w:t>
      </w:r>
      <w:r>
        <w:rPr>
          <w:b w:val="0"/>
          <w:color w:val="231F20"/>
          <w:spacing w:val="-8"/>
        </w:rPr>
        <w:t> </w:t>
      </w:r>
      <w:r>
        <w:rPr>
          <w:b w:val="0"/>
          <w:color w:val="231F20"/>
          <w:spacing w:val="-4"/>
        </w:rPr>
        <w:t>Form</w:t>
      </w:r>
    </w:p>
    <w:p>
      <w:pPr>
        <w:pStyle w:val="BodyText"/>
        <w:spacing w:before="37"/>
        <w:rPr>
          <w:b w:val="0"/>
        </w:rPr>
      </w:pPr>
    </w:p>
    <w:p>
      <w:pPr>
        <w:spacing w:before="0"/>
        <w:ind w:left="0" w:right="0" w:firstLine="0"/>
        <w:jc w:val="center"/>
        <w:rPr>
          <w:rFonts w:ascii="Calibri Light"/>
          <w:b w:val="0"/>
          <w:sz w:val="28"/>
        </w:rPr>
      </w:pPr>
      <w:r>
        <w:rPr>
          <w:rFonts w:ascii="Calibri Light"/>
          <w:b w:val="0"/>
          <w:color w:val="231F20"/>
          <w:spacing w:val="-2"/>
          <w:sz w:val="28"/>
        </w:rPr>
        <w:t>SAMPLE VISUAL</w:t>
      </w:r>
      <w:r>
        <w:rPr>
          <w:rFonts w:ascii="Calibri Light"/>
          <w:b w:val="0"/>
          <w:color w:val="231F20"/>
          <w:spacing w:val="-1"/>
          <w:sz w:val="28"/>
        </w:rPr>
        <w:t> </w:t>
      </w:r>
      <w:r>
        <w:rPr>
          <w:rFonts w:ascii="Calibri Light"/>
          <w:b w:val="0"/>
          <w:color w:val="231F20"/>
          <w:spacing w:val="-2"/>
          <w:sz w:val="28"/>
        </w:rPr>
        <w:t>INSPECTION </w:t>
      </w:r>
      <w:r>
        <w:rPr>
          <w:rFonts w:ascii="Calibri Light"/>
          <w:b w:val="0"/>
          <w:color w:val="231F20"/>
          <w:spacing w:val="-4"/>
          <w:sz w:val="28"/>
        </w:rPr>
        <w:t>FORM</w:t>
      </w:r>
    </w:p>
    <w:p>
      <w:pPr>
        <w:pStyle w:val="BodyText"/>
        <w:spacing w:before="9"/>
        <w:rPr>
          <w:b w:val="0"/>
          <w:sz w:val="7"/>
        </w:rPr>
      </w:pPr>
    </w:p>
    <w:tbl>
      <w:tblPr>
        <w:tblW w:w="0" w:type="auto"/>
        <w:jc w:val="left"/>
        <w:tblInd w:w="11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00"/>
        <w:gridCol w:w="6798"/>
      </w:tblGrid>
      <w:tr>
        <w:trPr>
          <w:trHeight w:val="505" w:hRule="atLeast"/>
        </w:trPr>
        <w:tc>
          <w:tcPr>
            <w:tcW w:w="3100" w:type="dxa"/>
            <w:shd w:val="clear" w:color="auto" w:fill="C9CDD1"/>
          </w:tcPr>
          <w:p>
            <w:pPr>
              <w:pStyle w:val="TableParagraph"/>
              <w:spacing w:before="125"/>
              <w:ind w:left="270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z w:val="22"/>
              </w:rPr>
              <w:t>Information</w:t>
            </w:r>
            <w:r>
              <w:rPr>
                <w:rFonts w:ascii="Calibri"/>
                <w:b/>
                <w:color w:val="231F20"/>
                <w:spacing w:val="-12"/>
                <w:sz w:val="22"/>
              </w:rPr>
              <w:t> </w:t>
            </w:r>
            <w:r>
              <w:rPr>
                <w:rFonts w:ascii="Calibri"/>
                <w:b/>
                <w:color w:val="231F20"/>
                <w:spacing w:val="-2"/>
                <w:sz w:val="22"/>
              </w:rPr>
              <w:t>Needed</w:t>
            </w:r>
          </w:p>
        </w:tc>
        <w:tc>
          <w:tcPr>
            <w:tcW w:w="6798" w:type="dxa"/>
            <w:shd w:val="clear" w:color="auto" w:fill="C9CDD1"/>
          </w:tcPr>
          <w:p>
            <w:pPr>
              <w:pStyle w:val="TableParagraph"/>
              <w:spacing w:before="125"/>
              <w:ind w:left="269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z w:val="22"/>
              </w:rPr>
              <w:t>Report</w:t>
            </w:r>
            <w:r>
              <w:rPr>
                <w:rFonts w:ascii="Calibri"/>
                <w:b/>
                <w:color w:val="231F20"/>
                <w:spacing w:val="-4"/>
                <w:sz w:val="22"/>
              </w:rPr>
              <w:t> </w:t>
            </w:r>
            <w:r>
              <w:rPr>
                <w:rFonts w:ascii="Calibri"/>
                <w:b/>
                <w:color w:val="231F20"/>
                <w:spacing w:val="-2"/>
                <w:sz w:val="22"/>
              </w:rPr>
              <w:t>Information</w:t>
            </w:r>
          </w:p>
        </w:tc>
      </w:tr>
      <w:tr>
        <w:trPr>
          <w:trHeight w:val="606" w:hRule="atLeast"/>
        </w:trPr>
        <w:tc>
          <w:tcPr>
            <w:tcW w:w="3100" w:type="dxa"/>
          </w:tcPr>
          <w:p>
            <w:pPr>
              <w:pStyle w:val="TableParagraph"/>
              <w:spacing w:line="232" w:lineRule="auto" w:before="52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z w:val="22"/>
              </w:rPr>
              <w:t>Date</w:t>
            </w:r>
            <w:r>
              <w:rPr>
                <w:rFonts w:ascii="Calibri"/>
                <w:b/>
                <w:color w:val="231F20"/>
                <w:spacing w:val="-13"/>
                <w:sz w:val="22"/>
              </w:rPr>
              <w:t> </w:t>
            </w:r>
            <w:r>
              <w:rPr>
                <w:rFonts w:ascii="Calibri"/>
                <w:b/>
                <w:color w:val="231F20"/>
                <w:sz w:val="22"/>
              </w:rPr>
              <w:t>and</w:t>
            </w:r>
            <w:r>
              <w:rPr>
                <w:rFonts w:ascii="Calibri"/>
                <w:b/>
                <w:color w:val="231F20"/>
                <w:spacing w:val="-12"/>
                <w:sz w:val="22"/>
              </w:rPr>
              <w:t> </w:t>
            </w:r>
            <w:r>
              <w:rPr>
                <w:rFonts w:ascii="Calibri"/>
                <w:b/>
                <w:color w:val="231F20"/>
                <w:sz w:val="22"/>
              </w:rPr>
              <w:t>Time</w:t>
            </w:r>
            <w:r>
              <w:rPr>
                <w:rFonts w:ascii="Calibri"/>
                <w:b/>
                <w:color w:val="231F20"/>
                <w:spacing w:val="-12"/>
                <w:sz w:val="22"/>
              </w:rPr>
              <w:t> </w:t>
            </w:r>
            <w:r>
              <w:rPr>
                <w:rFonts w:ascii="Calibri"/>
                <w:b/>
                <w:color w:val="231F20"/>
                <w:sz w:val="22"/>
              </w:rPr>
              <w:t>of</w:t>
            </w:r>
            <w:r>
              <w:rPr>
                <w:rFonts w:ascii="Calibri"/>
                <w:b/>
                <w:color w:val="231F20"/>
                <w:spacing w:val="-13"/>
                <w:sz w:val="22"/>
              </w:rPr>
              <w:t> </w:t>
            </w:r>
            <w:r>
              <w:rPr>
                <w:rFonts w:ascii="Calibri"/>
                <w:b/>
                <w:color w:val="231F20"/>
                <w:sz w:val="22"/>
              </w:rPr>
              <w:t>Dust-Lead </w:t>
            </w:r>
            <w:r>
              <w:rPr>
                <w:rFonts w:ascii="Calibri"/>
                <w:b/>
                <w:color w:val="231F20"/>
                <w:spacing w:val="-2"/>
                <w:sz w:val="22"/>
              </w:rPr>
              <w:t>Testing</w:t>
            </w:r>
          </w:p>
        </w:tc>
        <w:tc>
          <w:tcPr>
            <w:tcW w:w="6798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color w:val="231F20"/>
                <w:sz w:val="22"/>
              </w:rPr>
              <w:t>8/5/25 11:00 </w:t>
            </w:r>
            <w:r>
              <w:rPr>
                <w:color w:val="231F20"/>
                <w:spacing w:val="-5"/>
                <w:sz w:val="22"/>
              </w:rPr>
              <w:t>am</w:t>
            </w:r>
          </w:p>
        </w:tc>
      </w:tr>
      <w:tr>
        <w:trPr>
          <w:trHeight w:val="407" w:hRule="atLeast"/>
        </w:trPr>
        <w:tc>
          <w:tcPr>
            <w:tcW w:w="3100" w:type="dxa"/>
          </w:tcPr>
          <w:p>
            <w:pPr>
              <w:pStyle w:val="TableParagraph"/>
              <w:spacing w:before="46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z w:val="22"/>
              </w:rPr>
              <w:t>Lead</w:t>
            </w:r>
            <w:r>
              <w:rPr>
                <w:rFonts w:ascii="Calibri"/>
                <w:b/>
                <w:color w:val="231F20"/>
                <w:spacing w:val="-4"/>
                <w:sz w:val="22"/>
              </w:rPr>
              <w:t> </w:t>
            </w:r>
            <w:r>
              <w:rPr>
                <w:rFonts w:ascii="Calibri"/>
                <w:b/>
                <w:color w:val="231F20"/>
                <w:sz w:val="22"/>
              </w:rPr>
              <w:t>Dust</w:t>
            </w:r>
            <w:r>
              <w:rPr>
                <w:rFonts w:ascii="Calibri"/>
                <w:b/>
                <w:color w:val="231F20"/>
                <w:spacing w:val="-3"/>
                <w:sz w:val="22"/>
              </w:rPr>
              <w:t> </w:t>
            </w:r>
            <w:r>
              <w:rPr>
                <w:rFonts w:ascii="Calibri"/>
                <w:b/>
                <w:color w:val="231F20"/>
                <w:sz w:val="22"/>
              </w:rPr>
              <w:t>Sampling</w:t>
            </w:r>
            <w:r>
              <w:rPr>
                <w:rFonts w:ascii="Calibri"/>
                <w:b/>
                <w:color w:val="231F20"/>
                <w:spacing w:val="-4"/>
                <w:sz w:val="22"/>
              </w:rPr>
              <w:t> </w:t>
            </w:r>
            <w:r>
              <w:rPr>
                <w:rFonts w:ascii="Calibri"/>
                <w:b/>
                <w:color w:val="231F20"/>
                <w:spacing w:val="-2"/>
                <w:sz w:val="22"/>
              </w:rPr>
              <w:t>Technician</w:t>
            </w:r>
          </w:p>
        </w:tc>
        <w:tc>
          <w:tcPr>
            <w:tcW w:w="6798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color w:val="231F20"/>
                <w:sz w:val="22"/>
              </w:rPr>
              <w:t>Jane </w:t>
            </w:r>
            <w:r>
              <w:rPr>
                <w:color w:val="231F20"/>
                <w:spacing w:val="-2"/>
                <w:sz w:val="22"/>
              </w:rPr>
              <w:t>White</w:t>
            </w:r>
          </w:p>
        </w:tc>
      </w:tr>
      <w:tr>
        <w:trPr>
          <w:trHeight w:val="407" w:hRule="atLeast"/>
        </w:trPr>
        <w:tc>
          <w:tcPr>
            <w:tcW w:w="3100" w:type="dxa"/>
          </w:tcPr>
          <w:p>
            <w:pPr>
              <w:pStyle w:val="TableParagraph"/>
              <w:spacing w:before="46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pacing w:val="-2"/>
                <w:sz w:val="22"/>
              </w:rPr>
              <w:t>Client</w:t>
            </w:r>
          </w:p>
        </w:tc>
        <w:tc>
          <w:tcPr>
            <w:tcW w:w="6798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color w:val="231F20"/>
                <w:sz w:val="22"/>
              </w:rPr>
              <w:t>The Smith </w:t>
            </w:r>
            <w:r>
              <w:rPr>
                <w:color w:val="231F20"/>
                <w:spacing w:val="-2"/>
                <w:sz w:val="22"/>
              </w:rPr>
              <w:t>Family</w:t>
            </w:r>
          </w:p>
        </w:tc>
      </w:tr>
      <w:tr>
        <w:trPr>
          <w:trHeight w:val="407" w:hRule="atLeast"/>
        </w:trPr>
        <w:tc>
          <w:tcPr>
            <w:tcW w:w="3100" w:type="dxa"/>
          </w:tcPr>
          <w:p>
            <w:pPr>
              <w:pStyle w:val="TableParagraph"/>
              <w:spacing w:before="46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z w:val="22"/>
              </w:rPr>
              <w:t>Property</w:t>
            </w:r>
            <w:r>
              <w:rPr>
                <w:rFonts w:ascii="Calibri"/>
                <w:b/>
                <w:color w:val="231F20"/>
                <w:spacing w:val="-4"/>
                <w:sz w:val="22"/>
              </w:rPr>
              <w:t> </w:t>
            </w:r>
            <w:r>
              <w:rPr>
                <w:rFonts w:ascii="Calibri"/>
                <w:b/>
                <w:color w:val="231F20"/>
                <w:spacing w:val="-2"/>
                <w:sz w:val="22"/>
              </w:rPr>
              <w:t>Address</w:t>
            </w:r>
          </w:p>
        </w:tc>
        <w:tc>
          <w:tcPr>
            <w:tcW w:w="6798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color w:val="231F20"/>
                <w:sz w:val="22"/>
              </w:rPr>
              <w:t>78 East Main </w:t>
            </w:r>
            <w:r>
              <w:rPr>
                <w:color w:val="231F20"/>
                <w:spacing w:val="-2"/>
                <w:sz w:val="22"/>
              </w:rPr>
              <w:t>Street</w:t>
            </w:r>
          </w:p>
        </w:tc>
      </w:tr>
    </w:tbl>
    <w:p>
      <w:pPr>
        <w:pStyle w:val="BodyText"/>
        <w:spacing w:before="221"/>
        <w:rPr>
          <w:b w:val="0"/>
          <w:sz w:val="20"/>
        </w:rPr>
      </w:pPr>
    </w:p>
    <w:tbl>
      <w:tblPr>
        <w:tblW w:w="0" w:type="auto"/>
        <w:jc w:val="right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00"/>
        <w:gridCol w:w="6870"/>
      </w:tblGrid>
      <w:tr>
        <w:trPr>
          <w:trHeight w:val="825" w:hRule="atLeast"/>
        </w:trPr>
        <w:tc>
          <w:tcPr>
            <w:tcW w:w="3100" w:type="dxa"/>
            <w:shd w:val="clear" w:color="auto" w:fill="C9CDD1"/>
          </w:tcPr>
          <w:p>
            <w:pPr>
              <w:pStyle w:val="TableParagraph"/>
              <w:spacing w:before="16"/>
              <w:ind w:left="0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spacing w:before="1"/>
              <w:ind w:left="170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pacing w:val="-2"/>
                <w:sz w:val="22"/>
              </w:rPr>
              <w:t>Location</w:t>
            </w:r>
          </w:p>
        </w:tc>
        <w:tc>
          <w:tcPr>
            <w:tcW w:w="6870" w:type="dxa"/>
            <w:shd w:val="clear" w:color="auto" w:fill="C9CDD1"/>
          </w:tcPr>
          <w:p>
            <w:pPr>
              <w:pStyle w:val="TableParagraph"/>
              <w:spacing w:line="260" w:lineRule="exact" w:before="25"/>
              <w:ind w:left="169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231F20"/>
                <w:sz w:val="22"/>
              </w:rPr>
              <w:t>Identify visible areas of dust, paint chips, painted debris, and deteriorated</w:t>
            </w:r>
            <w:r>
              <w:rPr>
                <w:rFonts w:ascii="Calibri"/>
                <w:b/>
                <w:color w:val="231F20"/>
                <w:spacing w:val="-8"/>
                <w:sz w:val="22"/>
              </w:rPr>
              <w:t> </w:t>
            </w:r>
            <w:r>
              <w:rPr>
                <w:rFonts w:ascii="Calibri"/>
                <w:b/>
                <w:color w:val="231F20"/>
                <w:sz w:val="22"/>
              </w:rPr>
              <w:t>paint.</w:t>
            </w:r>
            <w:r>
              <w:rPr>
                <w:rFonts w:ascii="Calibri"/>
                <w:b/>
                <w:color w:val="231F20"/>
                <w:spacing w:val="-9"/>
                <w:sz w:val="22"/>
              </w:rPr>
              <w:t> </w:t>
            </w:r>
            <w:r>
              <w:rPr>
                <w:rFonts w:ascii="Calibri"/>
                <w:b/>
                <w:color w:val="231F20"/>
                <w:sz w:val="22"/>
              </w:rPr>
              <w:t>(</w:t>
            </w:r>
            <w:r>
              <w:rPr>
                <w:rFonts w:ascii="Calibri"/>
                <w:b/>
                <w:i/>
                <w:color w:val="231F20"/>
                <w:sz w:val="22"/>
              </w:rPr>
              <w:t>Note</w:t>
            </w:r>
            <w:r>
              <w:rPr>
                <w:rFonts w:ascii="Calibri"/>
                <w:b/>
                <w:i/>
                <w:color w:val="231F20"/>
                <w:spacing w:val="-9"/>
                <w:sz w:val="22"/>
              </w:rPr>
              <w:t> </w:t>
            </w:r>
            <w:r>
              <w:rPr>
                <w:rFonts w:ascii="Calibri"/>
                <w:b/>
                <w:i/>
                <w:color w:val="231F20"/>
                <w:sz w:val="22"/>
              </w:rPr>
              <w:t>location:</w:t>
            </w:r>
            <w:r>
              <w:rPr>
                <w:rFonts w:ascii="Calibri"/>
                <w:b/>
                <w:i/>
                <w:color w:val="231F20"/>
                <w:spacing w:val="-8"/>
                <w:sz w:val="22"/>
              </w:rPr>
              <w:t> </w:t>
            </w:r>
            <w:r>
              <w:rPr>
                <w:rFonts w:ascii="Calibri"/>
                <w:b/>
                <w:i/>
                <w:color w:val="231F20"/>
                <w:sz w:val="22"/>
              </w:rPr>
              <w:t>walls,</w:t>
            </w:r>
            <w:r>
              <w:rPr>
                <w:rFonts w:ascii="Calibri"/>
                <w:b/>
                <w:i/>
                <w:color w:val="231F20"/>
                <w:spacing w:val="-8"/>
                <w:sz w:val="22"/>
              </w:rPr>
              <w:t> </w:t>
            </w:r>
            <w:r>
              <w:rPr>
                <w:rFonts w:ascii="Calibri"/>
                <w:b/>
                <w:i/>
                <w:color w:val="231F20"/>
                <w:sz w:val="22"/>
              </w:rPr>
              <w:t>ceiling,</w:t>
            </w:r>
            <w:r>
              <w:rPr>
                <w:rFonts w:ascii="Calibri"/>
                <w:b/>
                <w:i/>
                <w:color w:val="231F20"/>
                <w:spacing w:val="-8"/>
                <w:sz w:val="22"/>
              </w:rPr>
              <w:t> </w:t>
            </w:r>
            <w:r>
              <w:rPr>
                <w:rFonts w:ascii="Calibri"/>
                <w:b/>
                <w:i/>
                <w:color w:val="231F20"/>
                <w:sz w:val="22"/>
              </w:rPr>
              <w:t>floors,</w:t>
            </w:r>
            <w:r>
              <w:rPr>
                <w:rFonts w:ascii="Calibri"/>
                <w:b/>
                <w:i/>
                <w:color w:val="231F20"/>
                <w:spacing w:val="-8"/>
                <w:sz w:val="22"/>
              </w:rPr>
              <w:t> </w:t>
            </w:r>
            <w:r>
              <w:rPr>
                <w:rFonts w:ascii="Calibri"/>
                <w:b/>
                <w:i/>
                <w:color w:val="231F20"/>
                <w:sz w:val="22"/>
              </w:rPr>
              <w:t>doors,</w:t>
            </w:r>
            <w:r>
              <w:rPr>
                <w:rFonts w:ascii="Calibri"/>
                <w:b/>
                <w:i/>
                <w:color w:val="231F20"/>
                <w:spacing w:val="-8"/>
                <w:sz w:val="22"/>
              </w:rPr>
              <w:t> </w:t>
            </w:r>
            <w:r>
              <w:rPr>
                <w:rFonts w:ascii="Calibri"/>
                <w:b/>
                <w:i/>
                <w:color w:val="231F20"/>
                <w:sz w:val="22"/>
              </w:rPr>
              <w:t>windows,</w:t>
            </w:r>
            <w:r>
              <w:rPr>
                <w:rFonts w:ascii="Calibri"/>
                <w:b/>
                <w:i/>
                <w:color w:val="231F20"/>
                <w:sz w:val="22"/>
              </w:rPr>
              <w:t> trim, cabinets, approximate square footage, etc.</w:t>
            </w:r>
            <w:r>
              <w:rPr>
                <w:rFonts w:ascii="Calibri"/>
                <w:b/>
                <w:color w:val="231F20"/>
                <w:sz w:val="22"/>
              </w:rPr>
              <w:t>)</w:t>
            </w:r>
          </w:p>
        </w:tc>
      </w:tr>
      <w:tr>
        <w:trPr>
          <w:trHeight w:val="666" w:hRule="atLeast"/>
        </w:trPr>
        <w:tc>
          <w:tcPr>
            <w:tcW w:w="3100" w:type="dxa"/>
          </w:tcPr>
          <w:p>
            <w:pPr>
              <w:pStyle w:val="TableParagraph"/>
              <w:spacing w:before="206"/>
              <w:ind w:left="360"/>
              <w:rPr>
                <w:sz w:val="22"/>
              </w:rPr>
            </w:pPr>
            <w:r>
              <w:rPr>
                <w:color w:val="231F20"/>
                <w:sz w:val="22"/>
              </w:rPr>
              <w:t>Entry </w:t>
            </w:r>
            <w:r>
              <w:rPr>
                <w:color w:val="231F20"/>
                <w:spacing w:val="-4"/>
                <w:sz w:val="22"/>
              </w:rPr>
              <w:t>Area</w:t>
            </w:r>
          </w:p>
        </w:tc>
        <w:tc>
          <w:tcPr>
            <w:tcW w:w="6870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666" w:hRule="atLeast"/>
        </w:trPr>
        <w:tc>
          <w:tcPr>
            <w:tcW w:w="3100" w:type="dxa"/>
          </w:tcPr>
          <w:p>
            <w:pPr>
              <w:pStyle w:val="TableParagraph"/>
              <w:spacing w:before="206"/>
              <w:ind w:left="360"/>
              <w:rPr>
                <w:sz w:val="22"/>
              </w:rPr>
            </w:pPr>
            <w:r>
              <w:rPr>
                <w:color w:val="231F20"/>
                <w:sz w:val="22"/>
              </w:rPr>
              <w:t>Living </w:t>
            </w:r>
            <w:r>
              <w:rPr>
                <w:color w:val="231F20"/>
                <w:spacing w:val="-4"/>
                <w:sz w:val="22"/>
              </w:rPr>
              <w:t>Room</w:t>
            </w:r>
          </w:p>
        </w:tc>
        <w:tc>
          <w:tcPr>
            <w:tcW w:w="6870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666" w:hRule="atLeast"/>
        </w:trPr>
        <w:tc>
          <w:tcPr>
            <w:tcW w:w="3100" w:type="dxa"/>
          </w:tcPr>
          <w:p>
            <w:pPr>
              <w:pStyle w:val="TableParagraph"/>
              <w:spacing w:before="206"/>
              <w:ind w:left="360"/>
              <w:rPr>
                <w:sz w:val="22"/>
              </w:rPr>
            </w:pPr>
            <w:r>
              <w:rPr>
                <w:color w:val="231F20"/>
                <w:sz w:val="22"/>
              </w:rPr>
              <w:t>Dining </w:t>
            </w:r>
            <w:r>
              <w:rPr>
                <w:color w:val="231F20"/>
                <w:spacing w:val="-4"/>
                <w:sz w:val="22"/>
              </w:rPr>
              <w:t>Room</w:t>
            </w:r>
          </w:p>
        </w:tc>
        <w:tc>
          <w:tcPr>
            <w:tcW w:w="6870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746" w:hRule="atLeast"/>
        </w:trPr>
        <w:tc>
          <w:tcPr>
            <w:tcW w:w="3100" w:type="dxa"/>
          </w:tcPr>
          <w:p>
            <w:pPr>
              <w:pStyle w:val="TableParagraph"/>
              <w:spacing w:before="246"/>
              <w:ind w:left="36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Kitchen</w:t>
            </w:r>
          </w:p>
        </w:tc>
        <w:tc>
          <w:tcPr>
            <w:tcW w:w="6870" w:type="dxa"/>
          </w:tcPr>
          <w:p>
            <w:pPr>
              <w:pStyle w:val="TableParagraph"/>
              <w:spacing w:line="228" w:lineRule="auto" w:before="126"/>
              <w:ind w:left="269"/>
              <w:rPr>
                <w:sz w:val="22"/>
              </w:rPr>
            </w:pPr>
            <w:r>
              <w:rPr>
                <w:color w:val="231F20"/>
                <w:sz w:val="22"/>
              </w:rPr>
              <w:t>Window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above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sink;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deteriorated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paint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window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sash.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Client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said deteriorated paint was tested and is not lead-based paint.</w:t>
            </w:r>
          </w:p>
        </w:tc>
      </w:tr>
      <w:tr>
        <w:trPr>
          <w:trHeight w:val="666" w:hRule="atLeast"/>
        </w:trPr>
        <w:tc>
          <w:tcPr>
            <w:tcW w:w="3100" w:type="dxa"/>
          </w:tcPr>
          <w:p>
            <w:pPr>
              <w:pStyle w:val="TableParagraph"/>
              <w:spacing w:before="206"/>
              <w:ind w:left="360"/>
              <w:rPr>
                <w:sz w:val="22"/>
              </w:rPr>
            </w:pPr>
            <w:r>
              <w:rPr>
                <w:color w:val="231F20"/>
                <w:sz w:val="22"/>
              </w:rPr>
              <w:t>Common </w:t>
            </w:r>
            <w:r>
              <w:rPr>
                <w:color w:val="231F20"/>
                <w:spacing w:val="-4"/>
                <w:sz w:val="22"/>
              </w:rPr>
              <w:t>Area</w:t>
            </w:r>
          </w:p>
        </w:tc>
        <w:tc>
          <w:tcPr>
            <w:tcW w:w="6870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1006" w:hRule="atLeast"/>
        </w:trPr>
        <w:tc>
          <w:tcPr>
            <w:tcW w:w="3100" w:type="dxa"/>
          </w:tcPr>
          <w:p>
            <w:pPr>
              <w:pStyle w:val="TableParagraph"/>
              <w:spacing w:line="228" w:lineRule="auto" w:before="256"/>
              <w:ind w:left="270"/>
              <w:rPr>
                <w:sz w:val="22"/>
              </w:rPr>
            </w:pPr>
            <w:r>
              <w:rPr>
                <w:color w:val="231F20"/>
                <w:sz w:val="22"/>
              </w:rPr>
              <w:t>Bedroom</w:t>
            </w:r>
            <w:r>
              <w:rPr>
                <w:color w:val="231F20"/>
                <w:spacing w:val="-13"/>
                <w:sz w:val="22"/>
              </w:rPr>
              <w:t> </w:t>
            </w:r>
            <w:r>
              <w:rPr>
                <w:color w:val="231F20"/>
                <w:sz w:val="22"/>
              </w:rPr>
              <w:t>#1:</w:t>
            </w:r>
            <w:r>
              <w:rPr>
                <w:color w:val="231F20"/>
                <w:spacing w:val="-13"/>
                <w:sz w:val="22"/>
              </w:rPr>
              <w:t> </w:t>
            </w:r>
            <w:r>
              <w:rPr>
                <w:color w:val="231F20"/>
                <w:sz w:val="22"/>
              </w:rPr>
              <w:t>Small</w:t>
            </w:r>
            <w:r>
              <w:rPr>
                <w:color w:val="231F20"/>
                <w:spacing w:val="-13"/>
                <w:sz w:val="22"/>
              </w:rPr>
              <w:t> </w:t>
            </w:r>
            <w:r>
              <w:rPr>
                <w:color w:val="231F20"/>
                <w:sz w:val="22"/>
              </w:rPr>
              <w:t>bedroom (Street Side)</w:t>
            </w:r>
          </w:p>
        </w:tc>
        <w:tc>
          <w:tcPr>
            <w:tcW w:w="6870" w:type="dxa"/>
          </w:tcPr>
          <w:p>
            <w:pPr>
              <w:pStyle w:val="TableParagraph"/>
              <w:spacing w:line="228" w:lineRule="auto" w:before="126"/>
              <w:ind w:left="269" w:right="256"/>
              <w:rPr>
                <w:sz w:val="22"/>
              </w:rPr>
            </w:pPr>
            <w:r>
              <w:rPr>
                <w:color w:val="231F20"/>
                <w:sz w:val="22"/>
              </w:rPr>
              <w:t>East window; deteriorated paint on lower sash and dust and paint chips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trough.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Client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said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deteriorated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paint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was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tested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is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not lead-based paint.</w:t>
            </w:r>
          </w:p>
        </w:tc>
      </w:tr>
      <w:tr>
        <w:trPr>
          <w:trHeight w:val="746" w:hRule="atLeast"/>
        </w:trPr>
        <w:tc>
          <w:tcPr>
            <w:tcW w:w="3100" w:type="dxa"/>
          </w:tcPr>
          <w:p>
            <w:pPr>
              <w:pStyle w:val="TableParagraph"/>
              <w:spacing w:line="228" w:lineRule="auto" w:before="126"/>
              <w:ind w:left="270"/>
              <w:rPr>
                <w:sz w:val="22"/>
              </w:rPr>
            </w:pPr>
            <w:r>
              <w:rPr>
                <w:color w:val="231F20"/>
                <w:sz w:val="22"/>
              </w:rPr>
              <w:t>Bedroom</w:t>
            </w:r>
            <w:r>
              <w:rPr>
                <w:color w:val="231F20"/>
                <w:spacing w:val="-13"/>
                <w:sz w:val="22"/>
              </w:rPr>
              <w:t> </w:t>
            </w:r>
            <w:r>
              <w:rPr>
                <w:color w:val="231F20"/>
                <w:sz w:val="22"/>
              </w:rPr>
              <w:t>#2:</w:t>
            </w:r>
            <w:r>
              <w:rPr>
                <w:color w:val="231F20"/>
                <w:spacing w:val="-13"/>
                <w:sz w:val="22"/>
              </w:rPr>
              <w:t> </w:t>
            </w:r>
            <w:r>
              <w:rPr>
                <w:color w:val="231F20"/>
                <w:sz w:val="22"/>
              </w:rPr>
              <w:t>Small</w:t>
            </w:r>
            <w:r>
              <w:rPr>
                <w:color w:val="231F20"/>
                <w:spacing w:val="-13"/>
                <w:sz w:val="22"/>
              </w:rPr>
              <w:t> </w:t>
            </w:r>
            <w:r>
              <w:rPr>
                <w:color w:val="231F20"/>
                <w:sz w:val="22"/>
              </w:rPr>
              <w:t>bedroom (Back of the house)</w:t>
            </w:r>
          </w:p>
        </w:tc>
        <w:tc>
          <w:tcPr>
            <w:tcW w:w="6870" w:type="dxa"/>
          </w:tcPr>
          <w:p>
            <w:pPr>
              <w:pStyle w:val="TableParagraph"/>
              <w:spacing w:before="116"/>
              <w:ind w:left="269"/>
              <w:rPr>
                <w:sz w:val="22"/>
              </w:rPr>
            </w:pPr>
            <w:r>
              <w:rPr>
                <w:color w:val="231F20"/>
                <w:sz w:val="22"/>
              </w:rPr>
              <w:t>Dust and paint chips on </w:t>
            </w:r>
            <w:r>
              <w:rPr>
                <w:color w:val="231F20"/>
                <w:spacing w:val="-2"/>
                <w:sz w:val="22"/>
              </w:rPr>
              <w:t>floor.</w:t>
            </w:r>
          </w:p>
        </w:tc>
      </w:tr>
      <w:tr>
        <w:trPr>
          <w:trHeight w:val="666" w:hRule="atLeast"/>
        </w:trPr>
        <w:tc>
          <w:tcPr>
            <w:tcW w:w="3100" w:type="dxa"/>
          </w:tcPr>
          <w:p>
            <w:pPr>
              <w:pStyle w:val="TableParagraph"/>
              <w:spacing w:before="206"/>
              <w:ind w:left="360"/>
              <w:rPr>
                <w:sz w:val="22"/>
              </w:rPr>
            </w:pPr>
            <w:r>
              <w:rPr>
                <w:color w:val="231F20"/>
                <w:sz w:val="22"/>
              </w:rPr>
              <w:t>Bath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#1</w:t>
            </w:r>
          </w:p>
        </w:tc>
        <w:tc>
          <w:tcPr>
            <w:tcW w:w="6870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666" w:hRule="atLeast"/>
        </w:trPr>
        <w:tc>
          <w:tcPr>
            <w:tcW w:w="3100" w:type="dxa"/>
          </w:tcPr>
          <w:p>
            <w:pPr>
              <w:pStyle w:val="TableParagraph"/>
              <w:spacing w:before="206"/>
              <w:ind w:left="360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Exterior</w:t>
            </w:r>
          </w:p>
        </w:tc>
        <w:tc>
          <w:tcPr>
            <w:tcW w:w="6870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</w:tbl>
    <w:sectPr>
      <w:footerReference w:type="default" r:id="rId5"/>
      <w:type w:val="continuous"/>
      <w:pgSz w:w="12240" w:h="15840"/>
      <w:pgMar w:header="0" w:footer="471" w:top="640" w:bottom="660" w:left="1080" w:right="108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Calibri Light">
    <w:altName w:val="Calibri Light"/>
    <w:charset w:val="0"/>
    <w:family w:val="swiss"/>
    <w:pitch w:val="variable"/>
  </w:font>
  <w:font w:name="Ink Free">
    <w:altName w:val="Ink Free"/>
    <w:charset w:val="0"/>
    <w:family w:val="script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17184">
              <wp:simplePos x="0" y="0"/>
              <wp:positionH relativeFrom="page">
                <wp:posOffset>609600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48pt;margin-top:757.441589pt;width:118.35pt;height:10pt;mso-position-horizontal-relative:page;mso-position-vertical-relative:page;z-index:-15799296" type="#_x0000_t202" id="docshape1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2026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17696">
              <wp:simplePos x="0" y="0"/>
              <wp:positionH relativeFrom="page">
                <wp:posOffset>3678901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10"/>
                              <w:sz w:val="16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89.677307pt;margin-top:757.441589pt;width:33.5pt;height:10pt;mso-position-horizontal-relative:page;mso-position-vertical-relative:page;z-index:-15798784" type="#_x0000_t202" id="docshape2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10"/>
                        <w:sz w:val="16"/>
                      </w:rPr>
                      <w:t>2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18208">
              <wp:simplePos x="0" y="0"/>
              <wp:positionH relativeFrom="page">
                <wp:posOffset>7106919</wp:posOffset>
              </wp:positionH>
              <wp:positionV relativeFrom="page">
                <wp:posOffset>9631700</wp:posOffset>
              </wp:positionV>
              <wp:extent cx="128905" cy="12700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2890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3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53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59.599976pt;margin-top:758.401611pt;width:10.15pt;height:10pt;mso-position-horizontal-relative:page;mso-position-vertical-relative:page;z-index:-15798272" type="#_x0000_t202" id="docshape3" filled="false" stroked="false">
              <v:textbox inset="0,0,0,0">
                <w:txbxContent>
                  <w:p>
                    <w:pPr>
                      <w:spacing w:line="183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53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Ink Free" w:hAnsi="Ink Free" w:eastAsia="Ink Free" w:cs="Ink Free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 Light" w:hAnsi="Calibri Light" w:eastAsia="Calibri Light" w:cs="Calibri Light"/>
      <w:sz w:val="32"/>
      <w:szCs w:val="3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ind w:left="190"/>
    </w:pPr>
    <w:rPr>
      <w:rFonts w:ascii="Ink Free" w:hAnsi="Ink Free" w:eastAsia="Ink Free" w:cs="Ink Free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theme" Target="theme/theme1.xml"/><Relationship Id="rId7" Type="http://schemas.openxmlformats.org/officeDocument/2006/relationships/customXml" Target="../customXml/item2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Language xmlns="http://schemas.microsoft.com/sharepoint/v3">English</Language>
    <_ip_UnifiedCompliancePolicyUIAction xmlns="http://schemas.microsoft.com/sharepoint/v3" xsi:nil="true"/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_ip_UnifiedCompliancePolicyProperties xmlns="http://schemas.microsoft.com/sharepoint/v3" xsi:nil="true"/>
    <Rights xmlns="4ffa91fb-a0ff-4ac5-b2db-65c790d184a4" xsi:nil="true"/>
    <Document_x0020_Creation_x0020_Date xmlns="4ffa91fb-a0ff-4ac5-b2db-65c790d184a4">2026-02-25T19:59:54+00:00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Creator xmlns="4ffa91fb-a0ff-4ac5-b2db-65c790d184a4">
      <UserInfo>
        <DisplayName/>
        <AccountId xsi:nil="true"/>
        <AccountType/>
      </UserInfo>
    </Creator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lcf76f155ced4ddcb4097134ff3c332f xmlns="9d61d8fb-a99e-4f97-bee3-1c0c42237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6DDDCE-F658-4D94-B383-50EA77BD185D}"/>
</file>

<file path=customXml/itemProps2.xml><?xml version="1.0" encoding="utf-8"?>
<ds:datastoreItem xmlns:ds="http://schemas.openxmlformats.org/officeDocument/2006/customXml" ds:itemID="{5BBDE6CF-BAC2-41FF-B29B-423800F69764}"/>
</file>

<file path=customXml/itemProps3.xml><?xml version="1.0" encoding="utf-8"?>
<ds:datastoreItem xmlns:ds="http://schemas.openxmlformats.org/officeDocument/2006/customXml" ds:itemID="{BF989E8E-3CE0-411A-9896-2A7D67B96CBF}"/>
</file>

<file path=customXml/itemProps4.xml><?xml version="1.0" encoding="utf-8"?>
<ds:datastoreItem xmlns:ds="http://schemas.openxmlformats.org/officeDocument/2006/customXml" ds:itemID="{CB4E3ADD-E3FF-4F08-A184-9949F27859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2026-02-25T19:59:14Z</dcterms:created>
  <dcterms:modified xsi:type="dcterms:W3CDTF">2026-02-25T19:59:14Z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LastSaved">
    <vt:filetime>2026-02-25T00:00:00Z</vt:filetime>
  </property>
  <property fmtid="{D5CDD505-2E9C-101B-9397-08002B2CF9AE}" pid="4" name="ContentTypeId">
    <vt:lpwstr>0x01010046E555EE6AEA6F4E90DC1EE56A20DF84</vt:lpwstr>
  </property>
  <property fmtid="{D5CDD505-2E9C-101B-9397-08002B2CF9AE}" pid="5" name="TaxKeyword">
    <vt:lpwstr/>
  </property>
  <property fmtid="{D5CDD505-2E9C-101B-9397-08002B2CF9AE}" pid="6" name="Document_x0020_Type">
    <vt:lpwstr/>
  </property>
  <property fmtid="{D5CDD505-2E9C-101B-9397-08002B2CF9AE}" pid="7" name="Document Type">
    <vt:lpwstr/>
  </property>
</Properties>
</file>